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447F" w14:textId="1C2B5FF7" w:rsidR="001E630F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9264" behindDoc="0" locked="0" layoutInCell="1" allowOverlap="1" wp14:anchorId="3FCC2C4E" wp14:editId="64CAAD72">
            <wp:simplePos x="0" y="0"/>
            <wp:positionH relativeFrom="page">
              <wp:posOffset>6308937</wp:posOffset>
            </wp:positionH>
            <wp:positionV relativeFrom="page">
              <wp:posOffset>158538</wp:posOffset>
            </wp:positionV>
            <wp:extent cx="1097775" cy="843915"/>
            <wp:effectExtent l="0" t="0" r="0" b="0"/>
            <wp:wrapNone/>
            <wp:docPr id="4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Afbeelding met tekst, illustratie&#10;&#10;Automatisch gegenereerde beschrijvi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2B1CB" w14:textId="13E47F6A" w:rsidR="001E630F" w:rsidRPr="007C247D" w:rsidRDefault="001E630F" w:rsidP="007C247D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7C247D">
        <w:rPr>
          <w:rFonts w:ascii="Calibri" w:hAnsi="Calibri" w:cs="Calibri"/>
          <w:b/>
          <w:bCs/>
          <w:sz w:val="32"/>
          <w:szCs w:val="32"/>
          <w:lang w:val="nl-NL"/>
        </w:rPr>
        <w:t>E-</w:t>
      </w:r>
      <w:proofErr w:type="spellStart"/>
      <w:r w:rsidRPr="007C247D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Pr="007C247D">
        <w:rPr>
          <w:rFonts w:ascii="Calibri" w:hAnsi="Calibri" w:cs="Calibri"/>
          <w:b/>
          <w:bCs/>
          <w:sz w:val="32"/>
          <w:szCs w:val="32"/>
          <w:lang w:val="nl-NL"/>
        </w:rPr>
        <w:t xml:space="preserve">: DKV </w:t>
      </w:r>
      <w:proofErr w:type="spellStart"/>
      <w:r w:rsidRPr="007C247D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Pr="007C247D">
        <w:rPr>
          <w:rFonts w:ascii="Calibri" w:hAnsi="Calibri" w:cs="Calibri"/>
          <w:b/>
          <w:bCs/>
          <w:sz w:val="32"/>
          <w:szCs w:val="32"/>
          <w:lang w:val="nl-NL"/>
        </w:rPr>
        <w:t xml:space="preserve"> vergroot laadnetwerk met oplaadpunten van </w:t>
      </w:r>
      <w:proofErr w:type="spellStart"/>
      <w:r w:rsidRPr="007C247D">
        <w:rPr>
          <w:rFonts w:ascii="Calibri" w:hAnsi="Calibri" w:cs="Calibri"/>
          <w:b/>
          <w:bCs/>
          <w:sz w:val="32"/>
          <w:szCs w:val="32"/>
          <w:lang w:val="nl-NL"/>
        </w:rPr>
        <w:t>EnerMia</w:t>
      </w:r>
      <w:proofErr w:type="spellEnd"/>
    </w:p>
    <w:p w14:paraId="3A3BA671" w14:textId="77777777" w:rsidR="001E630F" w:rsidRPr="007C247D" w:rsidRDefault="001E630F" w:rsidP="007C247D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  <w:lang w:val="nl-NL"/>
        </w:rPr>
      </w:pPr>
      <w:r w:rsidRPr="007C247D">
        <w:rPr>
          <w:rFonts w:ascii="Calibri" w:hAnsi="Calibri" w:cs="Calibri"/>
          <w:i/>
          <w:iCs/>
          <w:sz w:val="24"/>
          <w:szCs w:val="24"/>
          <w:lang w:val="nl-NL"/>
        </w:rPr>
        <w:t>Toegang uitgebreid met 110 oplaadpunten in Noord-Italië</w:t>
      </w:r>
    </w:p>
    <w:p w14:paraId="1D6D13E5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CA0FFAB" w14:textId="1C8D2E9F" w:rsidR="001E630F" w:rsidRPr="007C247D" w:rsidRDefault="007C247D" w:rsidP="007C247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>Noordwijkerhout</w:t>
      </w:r>
      <w:r w:rsidR="001E630F" w:rsidRPr="007C247D">
        <w:rPr>
          <w:rFonts w:ascii="Calibri" w:hAnsi="Calibri" w:cs="Calibri"/>
          <w:sz w:val="20"/>
          <w:szCs w:val="20"/>
          <w:lang w:val="nl-NL"/>
        </w:rPr>
        <w:t xml:space="preserve">, </w:t>
      </w:r>
      <w:r>
        <w:rPr>
          <w:rFonts w:ascii="Calibri" w:hAnsi="Calibri" w:cs="Calibri"/>
          <w:sz w:val="20"/>
          <w:szCs w:val="20"/>
          <w:lang w:val="nl-NL"/>
        </w:rPr>
        <w:t>2</w:t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 september 2022 - </w:t>
      </w:r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, toonaangevend onafhankelijk Europees B2B-platform voor betaal- en andere oplossingen onderweg, breidt zijn laadnetwerk uit met 110 oplaadpunten van exploitant </w:t>
      </w:r>
      <w:proofErr w:type="spellStart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>EnerMia</w:t>
      </w:r>
      <w:proofErr w:type="spellEnd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 in Noord-Italië. Hiertoe hebben </w:t>
      </w:r>
      <w:proofErr w:type="spellStart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>EnerMia</w:t>
      </w:r>
      <w:proofErr w:type="spellEnd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 en </w:t>
      </w:r>
      <w:proofErr w:type="spellStart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>GreenFlux</w:t>
      </w:r>
      <w:proofErr w:type="spellEnd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, dochter van DKV </w:t>
      </w:r>
      <w:proofErr w:type="spellStart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 en beheerder van het complete laadaanbod van DKV </w:t>
      </w:r>
      <w:proofErr w:type="spellStart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1E630F"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 onlangs een partnerovereenkomst getekend.</w:t>
      </w:r>
    </w:p>
    <w:p w14:paraId="00AA637D" w14:textId="77777777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77D4E43" w14:textId="0FD88671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 xml:space="preserve">“We zijn erg blij met de voortdurende groei van ons oplaadnetwerk,” zegt Sven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, Managing Director Energy &amp; Vehicle Services bij DKV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. “We zijn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EnerMia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erkentelijk voor deze samenwerking, waarmee de hoeveelheid beschikbare oplaadpunten voor onze klanten op weg in Noord-Italië aanzienlijk toeneemt.”</w:t>
      </w:r>
    </w:p>
    <w:p w14:paraId="2D304605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 xml:space="preserve">Het oplaadnetwerk van DKV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omvat </w:t>
      </w:r>
      <w:proofErr w:type="gramStart"/>
      <w:r w:rsidRPr="007C247D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7C247D">
        <w:rPr>
          <w:rFonts w:ascii="Calibri" w:hAnsi="Calibri" w:cs="Calibri"/>
          <w:sz w:val="20"/>
          <w:szCs w:val="20"/>
          <w:lang w:val="nl-NL"/>
        </w:rPr>
        <w:t xml:space="preserve"> 310.000 laadpunten door heel Europa.</w:t>
      </w:r>
    </w:p>
    <w:p w14:paraId="2FFAF3F3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96D8BB7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hyperlink r:id="rId5" w:history="1">
        <w:r w:rsidRPr="007C247D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0A95CE8A" w14:textId="44EF3324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9D40D0D" w14:textId="77777777" w:rsidR="007C247D" w:rsidRPr="007C247D" w:rsidRDefault="007C247D" w:rsidP="007C247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C247D">
        <w:rPr>
          <w:rFonts w:ascii="Calibri" w:hAnsi="Calibri" w:cs="Calibri"/>
          <w:b/>
          <w:bCs/>
          <w:sz w:val="20"/>
          <w:szCs w:val="20"/>
          <w:lang w:val="nl-NL"/>
        </w:rPr>
        <w:t>Bij de foto:</w:t>
      </w:r>
    </w:p>
    <w:p w14:paraId="7E5CA361" w14:textId="52975D56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43425851" wp14:editId="39FA4E37">
            <wp:extent cx="3673170" cy="2425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27" cy="243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C550" w14:textId="77777777" w:rsidR="007C247D" w:rsidRPr="007C247D" w:rsidRDefault="007C247D" w:rsidP="007C247D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 xml:space="preserve">, toonaangevend Europees B2B-platform voor betaal- en andere oplossingen onderweg, vergroot </w:t>
      </w:r>
      <w:proofErr w:type="gramStart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>zijn</w:t>
      </w:r>
      <w:proofErr w:type="gramEnd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 xml:space="preserve"> oplaadnetwerk met 110 laadpunten van exploitant </w:t>
      </w:r>
      <w:proofErr w:type="spellStart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>EnerMia</w:t>
      </w:r>
      <w:proofErr w:type="spellEnd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 xml:space="preserve"> in Noord-Italië. (</w:t>
      </w:r>
      <w:proofErr w:type="gramStart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i/>
          <w:iCs/>
          <w:sz w:val="20"/>
          <w:szCs w:val="20"/>
          <w:lang w:val="nl-NL"/>
        </w:rPr>
        <w:t xml:space="preserve">) </w:t>
      </w:r>
    </w:p>
    <w:p w14:paraId="2789BAE8" w14:textId="77777777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61CE4D0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D82AF25" w14:textId="470D5900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61C3FC5" w14:textId="64C7628C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01C89F9" w14:textId="77777777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76F8418" w14:textId="77777777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36CFBE6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5BE796D" w14:textId="77777777" w:rsidR="007C247D" w:rsidRPr="007C247D" w:rsidRDefault="007C247D" w:rsidP="007C247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Over DKV </w:t>
      </w:r>
      <w:proofErr w:type="spellStart"/>
      <w:r w:rsidRPr="007C247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07452677" w14:textId="77777777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is een toonaangevend Europees B2B-platform voor betaaloplossingen onderweg. Wij kunnen terugblikken op een groeihistorie van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90 jaar. Met onze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en service cards kunnen onze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259.000 actieve klanten hun voertuigen op elk moment van brandstof of stroom voorzien binnen het grootste merkonafhankelijke Europese acceptatienetwerk van in totaal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67.000 tankstations,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310.000 laadpunten en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20.000 stations voor alternatieve brandstof. Verder is DKV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vooraanstaand provider van Europese toloplossingen voor bedrijven, voertuigservice bij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30.000 servicestations en innovatieve digitale oplossingen. Als toonaangevend provider van btw-restitutieservice (VAT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) bieden we onze klanten efficiënte financiële oplossingen. Met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1.700 medewerkers behaalde DKV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in 2021 een transactievolume van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€12 miljard en een omzet van </w:t>
      </w:r>
      <w:r w:rsidRPr="007C247D">
        <w:rPr>
          <w:rFonts w:ascii="Calibri" w:hAnsi="Calibri" w:cs="Calibri"/>
          <w:sz w:val="20"/>
          <w:szCs w:val="20"/>
          <w:lang w:val="nl-NL"/>
        </w:rPr>
        <w:sym w:font="Symbol" w:char="F07E"/>
      </w:r>
      <w:r w:rsidRPr="007C247D">
        <w:rPr>
          <w:rFonts w:ascii="Calibri" w:hAnsi="Calibri" w:cs="Calibri"/>
          <w:sz w:val="20"/>
          <w:szCs w:val="20"/>
          <w:lang w:val="nl-NL"/>
        </w:rPr>
        <w:t xml:space="preserve">€492 miljoen. Bij al onze dagelijkse activiteiten handelen wij </w:t>
      </w:r>
      <w:proofErr w:type="gramStart"/>
      <w:r w:rsidRPr="007C247D">
        <w:rPr>
          <w:rFonts w:ascii="Calibri" w:hAnsi="Calibri" w:cs="Calibri"/>
          <w:sz w:val="20"/>
          <w:szCs w:val="20"/>
          <w:lang w:val="nl-NL"/>
        </w:rPr>
        <w:t>conform</w:t>
      </w:r>
      <w:proofErr w:type="gramEnd"/>
      <w:r w:rsidRPr="007C247D">
        <w:rPr>
          <w:rFonts w:ascii="Calibri" w:hAnsi="Calibri" w:cs="Calibri"/>
          <w:sz w:val="20"/>
          <w:szCs w:val="20"/>
          <w:lang w:val="nl-NL"/>
        </w:rPr>
        <w:t xml:space="preserve"> onze bedrijfsdoelstelling ‘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>.</w:t>
      </w:r>
    </w:p>
    <w:p w14:paraId="02E14ADF" w14:textId="77777777" w:rsidR="007C247D" w:rsidRPr="007C247D" w:rsidRDefault="007C247D" w:rsidP="007C247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180203DD" w14:textId="77777777" w:rsidR="007C247D" w:rsidRPr="007C247D" w:rsidRDefault="007C247D" w:rsidP="007C247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205AE744" w14:textId="77777777" w:rsidR="007C247D" w:rsidRPr="007C247D" w:rsidRDefault="007C247D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7">
        <w:r w:rsidRPr="007C247D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7C247D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8" w:history="1">
        <w:r w:rsidRPr="007C247D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7C247D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64CE39F5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2883E56" w14:textId="77777777" w:rsidR="001E630F" w:rsidRPr="007C247D" w:rsidRDefault="001E630F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87CB142" w14:textId="77777777" w:rsidR="002C36C4" w:rsidRPr="007C247D" w:rsidRDefault="002C36C4" w:rsidP="007C247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sectPr w:rsidR="002C36C4" w:rsidRPr="007C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0F"/>
    <w:rsid w:val="001E630F"/>
    <w:rsid w:val="002C36C4"/>
    <w:rsid w:val="00504457"/>
    <w:rsid w:val="007C247D"/>
    <w:rsid w:val="00F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7B0C"/>
  <w15:chartTrackingRefBased/>
  <w15:docId w15:val="{11F4D864-9106-4994-A286-9522D42C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63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1">
    <w:name w:val="heading 1"/>
    <w:basedOn w:val="Standaard"/>
    <w:link w:val="Kop1Char"/>
    <w:uiPriority w:val="9"/>
    <w:qFormat/>
    <w:rsid w:val="001E630F"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630F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E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E630F"/>
  </w:style>
  <w:style w:type="character" w:customStyle="1" w:styleId="PlattetekstChar">
    <w:name w:val="Platte tekst Char"/>
    <w:basedOn w:val="Standaardalinea-lettertype"/>
    <w:link w:val="Plattetekst"/>
    <w:uiPriority w:val="1"/>
    <w:rsid w:val="001E630F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Standaard"/>
    <w:uiPriority w:val="1"/>
    <w:qFormat/>
    <w:rsid w:val="001E630F"/>
    <w:pPr>
      <w:spacing w:before="126"/>
      <w:ind w:left="107"/>
    </w:pPr>
  </w:style>
  <w:style w:type="character" w:styleId="Hyperlink">
    <w:name w:val="Hyperlink"/>
    <w:basedOn w:val="Standaardalinea-lettertype"/>
    <w:uiPriority w:val="99"/>
    <w:unhideWhenUsed/>
    <w:rsid w:val="001E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eta.lammerse@dkv-euroservi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dkv-mobilit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Haas</dc:creator>
  <cp:keywords/>
  <dc:description/>
  <cp:lastModifiedBy>Sandra Van Hauwaert</cp:lastModifiedBy>
  <cp:revision>2</cp:revision>
  <dcterms:created xsi:type="dcterms:W3CDTF">2022-09-05T08:16:00Z</dcterms:created>
  <dcterms:modified xsi:type="dcterms:W3CDTF">2022-09-05T08:16:00Z</dcterms:modified>
</cp:coreProperties>
</file>